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88365A">
      <w:pPr>
        <w:jc w:val="center"/>
        <w:rPr>
          <w:rFonts w:hint="eastAsia" w:ascii="宋体" w:hAnsi="宋体" w:eastAsia="宋体" w:cs="宋体"/>
          <w:b/>
          <w:bCs/>
          <w:sz w:val="44"/>
          <w:szCs w:val="44"/>
        </w:rPr>
      </w:pPr>
      <w:r>
        <w:rPr>
          <w:rFonts w:hint="eastAsia" w:ascii="宋体" w:hAnsi="宋体" w:eastAsia="宋体" w:cs="宋体"/>
          <w:b/>
          <w:bCs/>
          <w:sz w:val="44"/>
          <w:szCs w:val="44"/>
        </w:rPr>
        <w:t>鲜花寄谢意 浓浓敬师情｜后勤管理服务处联合餐厅开展教师节慰问活动</w:t>
      </w:r>
    </w:p>
    <w:p w14:paraId="5ECC62D6">
      <w:pPr>
        <w:jc w:val="center"/>
        <w:rPr>
          <w:rFonts w:hint="eastAsia" w:ascii="宋体" w:hAnsi="宋体" w:eastAsia="宋体" w:cs="宋体"/>
          <w:b/>
          <w:bCs/>
          <w:sz w:val="44"/>
          <w:szCs w:val="44"/>
        </w:rPr>
      </w:pPr>
    </w:p>
    <w:p w14:paraId="46B8C6AA">
      <w:pPr>
        <w:ind w:firstLine="640" w:firstLineChars="200"/>
        <w:rPr>
          <w:rFonts w:hint="eastAsia" w:ascii="仿宋" w:hAnsi="仿宋" w:eastAsia="仿宋" w:cs="仿宋"/>
          <w:sz w:val="32"/>
          <w:szCs w:val="32"/>
        </w:rPr>
      </w:pPr>
      <w:r>
        <w:rPr>
          <w:rFonts w:hint="eastAsia" w:ascii="仿宋" w:hAnsi="仿宋" w:eastAsia="仿宋" w:cs="仿宋"/>
          <w:sz w:val="32"/>
          <w:szCs w:val="32"/>
        </w:rPr>
        <w:t>金秋九月，桃李芬芳。在第42个教师节来临之际，为表达对全体教师的诚挚祝福，后勤管理服务处联合餐厅开展教师节暖心慰问活动，用暖心餐食传递浓浓尊师情意。</w:t>
      </w:r>
    </w:p>
    <w:p w14:paraId="5CAD2130">
      <w:pPr>
        <w:ind w:firstLine="640" w:firstLineChars="200"/>
        <w:rPr>
          <w:rFonts w:hint="eastAsia" w:ascii="仿宋" w:hAnsi="仿宋" w:eastAsia="仿宋" w:cs="仿宋"/>
          <w:sz w:val="32"/>
          <w:szCs w:val="32"/>
        </w:rPr>
      </w:pPr>
    </w:p>
    <w:p w14:paraId="56FEF362">
      <w:pPr>
        <w:rPr>
          <w:rFonts w:hint="eastAsia" w:ascii="仿宋" w:hAnsi="仿宋" w:eastAsia="仿宋" w:cs="仿宋"/>
          <w:sz w:val="32"/>
          <w:szCs w:val="32"/>
          <w:lang w:eastAsia="zh-CN"/>
        </w:rPr>
      </w:pPr>
      <w:r>
        <w:rPr>
          <w:rFonts w:hint="eastAsia" w:ascii="仿宋" w:hAnsi="仿宋" w:eastAsia="仿宋" w:cs="仿宋"/>
          <w:sz w:val="32"/>
          <w:szCs w:val="32"/>
          <w:lang w:eastAsia="zh-CN"/>
        </w:rPr>
        <w:drawing>
          <wp:inline distT="0" distB="0" distL="114300" distR="114300">
            <wp:extent cx="5266690" cy="5982970"/>
            <wp:effectExtent l="0" t="0" r="10160" b="17780"/>
            <wp:docPr id="4" name="图片 4" descr="b40d3770c20c8b67037419f4e6a1c2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b40d3770c20c8b67037419f4e6a1c2ca"/>
                    <pic:cNvPicPr>
                      <a:picLocks noChangeAspect="1"/>
                    </pic:cNvPicPr>
                  </pic:nvPicPr>
                  <pic:blipFill>
                    <a:blip r:embed="rId4"/>
                    <a:stretch>
                      <a:fillRect/>
                    </a:stretch>
                  </pic:blipFill>
                  <pic:spPr>
                    <a:xfrm>
                      <a:off x="0" y="0"/>
                      <a:ext cx="5266690" cy="5982970"/>
                    </a:xfrm>
                    <a:prstGeom prst="rect">
                      <a:avLst/>
                    </a:prstGeom>
                  </pic:spPr>
                </pic:pic>
              </a:graphicData>
            </a:graphic>
          </wp:inline>
        </w:drawing>
      </w:r>
    </w:p>
    <w:p w14:paraId="4A3FB7FE">
      <w:pPr>
        <w:rPr>
          <w:rFonts w:hint="eastAsia" w:ascii="仿宋" w:hAnsi="仿宋" w:eastAsia="仿宋" w:cs="仿宋"/>
          <w:sz w:val="32"/>
          <w:szCs w:val="32"/>
        </w:rPr>
      </w:pPr>
    </w:p>
    <w:p w14:paraId="47C672C2">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活动现场，后勤管理服务处及餐厅工作人员将一支支饱含敬意的鲜花送到老师们的手中，向各位老师致以诚挚的节日问候。并且</w:t>
      </w:r>
      <w:r>
        <w:rPr>
          <w:rFonts w:hint="eastAsia" w:ascii="仿宋" w:hAnsi="仿宋" w:eastAsia="仿宋" w:cs="仿宋"/>
          <w:sz w:val="32"/>
          <w:szCs w:val="32"/>
        </w:rPr>
        <w:t>餐厅精心准备节日爱心餐食，优化菜品搭配，丰富饭菜品类，为在校教师提供实惠可口的就餐服务。后勤</w:t>
      </w:r>
      <w:r>
        <w:rPr>
          <w:rFonts w:hint="eastAsia" w:ascii="仿宋" w:hAnsi="仿宋" w:eastAsia="仿宋" w:cs="仿宋"/>
          <w:sz w:val="32"/>
          <w:szCs w:val="32"/>
          <w:lang w:val="en-US" w:eastAsia="zh-CN"/>
        </w:rPr>
        <w:t>管理服务</w:t>
      </w:r>
      <w:r>
        <w:rPr>
          <w:rFonts w:hint="eastAsia" w:ascii="仿宋" w:hAnsi="仿宋" w:eastAsia="仿宋" w:cs="仿宋"/>
          <w:sz w:val="32"/>
          <w:szCs w:val="32"/>
        </w:rPr>
        <w:t>处与餐厅工作人员用心做好</w:t>
      </w:r>
      <w:r>
        <w:rPr>
          <w:rFonts w:hint="eastAsia" w:ascii="仿宋" w:hAnsi="仿宋" w:eastAsia="仿宋" w:cs="仿宋"/>
          <w:sz w:val="32"/>
          <w:szCs w:val="32"/>
          <w:lang w:val="en-US" w:eastAsia="zh-CN"/>
        </w:rPr>
        <w:t>餐厅</w:t>
      </w:r>
      <w:r>
        <w:rPr>
          <w:rFonts w:hint="eastAsia" w:ascii="仿宋" w:hAnsi="仿宋" w:eastAsia="仿宋" w:cs="仿宋"/>
          <w:sz w:val="32"/>
          <w:szCs w:val="32"/>
        </w:rPr>
        <w:t>环境卫生、菜品质量把控，保障教师就餐体验。一份份热气腾腾的饭菜，承载着学校对辛勤耕耘的老师们的敬意与关怀。</w:t>
      </w:r>
    </w:p>
    <w:p w14:paraId="59A5C2B6">
      <w:pPr>
        <w:ind w:firstLine="640" w:firstLineChars="200"/>
        <w:rPr>
          <w:rFonts w:hint="eastAsia" w:ascii="仿宋" w:hAnsi="仿宋" w:eastAsia="仿宋" w:cs="仿宋"/>
          <w:sz w:val="32"/>
          <w:szCs w:val="32"/>
        </w:rPr>
      </w:pPr>
    </w:p>
    <w:p w14:paraId="273C2613">
      <w:pPr>
        <w:rPr>
          <w:rFonts w:hint="eastAsia" w:ascii="仿宋" w:hAnsi="仿宋" w:eastAsia="仿宋" w:cs="仿宋"/>
          <w:sz w:val="32"/>
          <w:szCs w:val="32"/>
          <w:lang w:eastAsia="zh-CN"/>
        </w:rPr>
      </w:pPr>
      <w:r>
        <w:rPr>
          <w:rFonts w:hint="eastAsia" w:ascii="仿宋" w:hAnsi="仿宋" w:eastAsia="仿宋" w:cs="仿宋"/>
          <w:sz w:val="32"/>
          <w:szCs w:val="32"/>
          <w:lang w:eastAsia="zh-CN"/>
        </w:rPr>
        <w:drawing>
          <wp:inline distT="0" distB="0" distL="114300" distR="114300">
            <wp:extent cx="5268595" cy="3950335"/>
            <wp:effectExtent l="0" t="0" r="8255" b="12065"/>
            <wp:docPr id="1" name="图片 1" descr="微信图片_20260911141111_79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60911141111_79_4"/>
                    <pic:cNvPicPr>
                      <a:picLocks noChangeAspect="1"/>
                    </pic:cNvPicPr>
                  </pic:nvPicPr>
                  <pic:blipFill>
                    <a:blip r:embed="rId5"/>
                    <a:stretch>
                      <a:fillRect/>
                    </a:stretch>
                  </pic:blipFill>
                  <pic:spPr>
                    <a:xfrm>
                      <a:off x="0" y="0"/>
                      <a:ext cx="5268595" cy="3950335"/>
                    </a:xfrm>
                    <a:prstGeom prst="rect">
                      <a:avLst/>
                    </a:prstGeom>
                  </pic:spPr>
                </pic:pic>
              </a:graphicData>
            </a:graphic>
          </wp:inline>
        </w:drawing>
      </w:r>
    </w:p>
    <w:p w14:paraId="0EE2DA27">
      <w:pPr>
        <w:rPr>
          <w:rFonts w:hint="eastAsia" w:ascii="仿宋" w:hAnsi="仿宋" w:eastAsia="仿宋" w:cs="仿宋"/>
          <w:sz w:val="32"/>
          <w:szCs w:val="32"/>
          <w:lang w:eastAsia="zh-CN"/>
        </w:rPr>
      </w:pPr>
      <w:bookmarkStart w:id="0" w:name="_GoBack"/>
      <w:bookmarkEnd w:id="0"/>
      <w:r>
        <w:rPr>
          <w:rFonts w:hint="eastAsia" w:ascii="仿宋" w:hAnsi="仿宋" w:eastAsia="仿宋" w:cs="仿宋"/>
          <w:sz w:val="32"/>
          <w:szCs w:val="32"/>
          <w:lang w:eastAsia="zh-CN"/>
        </w:rPr>
        <w:drawing>
          <wp:inline distT="0" distB="0" distL="114300" distR="114300">
            <wp:extent cx="5266690" cy="6127115"/>
            <wp:effectExtent l="0" t="0" r="10160" b="6985"/>
            <wp:docPr id="5" name="图片 5" descr="3ebd0662156f5f98e6e8efb7b5e32c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3ebd0662156f5f98e6e8efb7b5e32cab"/>
                    <pic:cNvPicPr>
                      <a:picLocks noChangeAspect="1"/>
                    </pic:cNvPicPr>
                  </pic:nvPicPr>
                  <pic:blipFill>
                    <a:blip r:embed="rId6"/>
                    <a:stretch>
                      <a:fillRect/>
                    </a:stretch>
                  </pic:blipFill>
                  <pic:spPr>
                    <a:xfrm>
                      <a:off x="0" y="0"/>
                      <a:ext cx="5266690" cy="6127115"/>
                    </a:xfrm>
                    <a:prstGeom prst="rect">
                      <a:avLst/>
                    </a:prstGeom>
                  </pic:spPr>
                </pic:pic>
              </a:graphicData>
            </a:graphic>
          </wp:inline>
        </w:drawing>
      </w:r>
    </w:p>
    <w:p w14:paraId="6441BF77">
      <w:pPr>
        <w:ind w:firstLine="640" w:firstLineChars="200"/>
        <w:rPr>
          <w:rFonts w:hint="eastAsia" w:ascii="仿宋" w:hAnsi="仿宋" w:eastAsia="仿宋" w:cs="仿宋"/>
          <w:sz w:val="32"/>
          <w:szCs w:val="32"/>
        </w:rPr>
      </w:pPr>
    </w:p>
    <w:p w14:paraId="660A97DA">
      <w:pPr>
        <w:ind w:firstLine="640" w:firstLineChars="200"/>
        <w:rPr>
          <w:rFonts w:hint="eastAsia" w:ascii="仿宋" w:hAnsi="仿宋" w:eastAsia="仿宋" w:cs="仿宋"/>
          <w:sz w:val="32"/>
          <w:szCs w:val="32"/>
        </w:rPr>
      </w:pPr>
      <w:r>
        <w:rPr>
          <w:rFonts w:hint="eastAsia" w:ascii="仿宋" w:hAnsi="仿宋" w:eastAsia="仿宋" w:cs="仿宋"/>
          <w:sz w:val="32"/>
          <w:szCs w:val="32"/>
        </w:rPr>
        <w:t>教师们纷纷表示，这份来自后勤</w:t>
      </w:r>
      <w:r>
        <w:rPr>
          <w:rFonts w:hint="eastAsia" w:ascii="仿宋" w:hAnsi="仿宋" w:eastAsia="仿宋" w:cs="仿宋"/>
          <w:sz w:val="32"/>
          <w:szCs w:val="32"/>
          <w:lang w:val="en-US" w:eastAsia="zh-CN"/>
        </w:rPr>
        <w:t>管理服务处</w:t>
      </w:r>
      <w:r>
        <w:rPr>
          <w:rFonts w:hint="eastAsia" w:ascii="仿宋" w:hAnsi="仿宋" w:eastAsia="仿宋" w:cs="仿宋"/>
          <w:sz w:val="32"/>
          <w:szCs w:val="32"/>
        </w:rPr>
        <w:t>的暖心关怀，让人倍感温暖。今后，后勤管理服务处将继续立足服务本职，不断提升餐饮服务品质，用心做好校园保障工作，为广大师生营造更加舒适温馨的校园环境。</w:t>
      </w:r>
    </w:p>
    <w:p w14:paraId="10428184">
      <w:pPr>
        <w:ind w:firstLine="640" w:firstLineChars="200"/>
        <w:rPr>
          <w:rFonts w:hint="eastAsia" w:ascii="仿宋" w:hAnsi="仿宋" w:eastAsia="仿宋" w:cs="仿宋"/>
          <w:sz w:val="32"/>
          <w:szCs w:val="32"/>
        </w:rPr>
      </w:pPr>
    </w:p>
    <w:p w14:paraId="037BFD1D">
      <w:pPr>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撰稿：王</w:t>
      </w:r>
      <w:r>
        <w:rPr>
          <w:rFonts w:hint="eastAsia" w:ascii="仿宋" w:hAnsi="仿宋" w:eastAsia="仿宋" w:cs="仿宋"/>
          <w:sz w:val="32"/>
          <w:szCs w:val="32"/>
          <w:lang w:val="en-US" w:eastAsia="zh-CN"/>
        </w:rPr>
        <w:t xml:space="preserve">  </w:t>
      </w:r>
      <w:r>
        <w:rPr>
          <w:rFonts w:hint="default" w:ascii="仿宋" w:hAnsi="仿宋" w:eastAsia="仿宋" w:cs="仿宋"/>
          <w:sz w:val="32"/>
          <w:szCs w:val="32"/>
          <w:lang w:val="en-US" w:eastAsia="zh-CN"/>
        </w:rPr>
        <w:t>静</w:t>
      </w:r>
    </w:p>
    <w:p w14:paraId="7B4AEA34">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图片：餐  </w:t>
      </w:r>
    </w:p>
    <w:p w14:paraId="2FC3341E">
      <w:pP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厅</w:t>
      </w:r>
    </w:p>
    <w:p w14:paraId="7395EA01">
      <w:pPr>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复审：边东杰</w:t>
      </w:r>
    </w:p>
    <w:p w14:paraId="5AF9C601">
      <w:pPr>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编审：</w:t>
      </w:r>
      <w:r>
        <w:rPr>
          <w:rFonts w:hint="eastAsia" w:ascii="仿宋" w:hAnsi="仿宋" w:eastAsia="仿宋" w:cs="仿宋"/>
          <w:sz w:val="32"/>
          <w:szCs w:val="32"/>
          <w:lang w:val="en-US" w:eastAsia="zh-CN"/>
        </w:rPr>
        <w:t>宗茹梦</w:t>
      </w:r>
    </w:p>
    <w:p w14:paraId="12781151">
      <w:pPr>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终审：</w:t>
      </w:r>
      <w:r>
        <w:rPr>
          <w:rFonts w:hint="eastAsia" w:ascii="仿宋" w:hAnsi="仿宋" w:eastAsia="仿宋" w:cs="仿宋"/>
          <w:sz w:val="32"/>
          <w:szCs w:val="32"/>
          <w:lang w:val="en-US" w:eastAsia="zh-CN"/>
        </w:rPr>
        <w:t>薛  磊</w:t>
      </w:r>
    </w:p>
    <w:p w14:paraId="08B4570C">
      <w:pPr>
        <w:rPr>
          <w:rFonts w:hint="eastAsia" w:ascii="仿宋" w:hAnsi="仿宋" w:eastAsia="仿宋" w:cs="仿宋"/>
          <w:sz w:val="32"/>
          <w:szCs w:val="32"/>
        </w:rPr>
      </w:pPr>
      <w:r>
        <w:rPr>
          <w:rFonts w:hint="default" w:ascii="仿宋" w:hAnsi="仿宋" w:eastAsia="仿宋" w:cs="仿宋"/>
          <w:sz w:val="32"/>
          <w:szCs w:val="32"/>
          <w:lang w:val="en-US" w:eastAsia="zh-CN"/>
        </w:rPr>
        <w:t>校对：宣传部（统战部）</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1D4D2A"/>
    <w:rsid w:val="10B43302"/>
    <w:rsid w:val="11486765"/>
    <w:rsid w:val="241D4D2A"/>
    <w:rsid w:val="37C178DC"/>
    <w:rsid w:val="38CF183A"/>
    <w:rsid w:val="4C286301"/>
    <w:rsid w:val="4E6A4DAF"/>
    <w:rsid w:val="55D37408"/>
    <w:rsid w:val="6368244F"/>
    <w:rsid w:val="7DA77C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408</Words>
  <Characters>409</Characters>
  <Lines>0</Lines>
  <Paragraphs>0</Paragraphs>
  <TotalTime>948</TotalTime>
  <ScaleCrop>false</ScaleCrop>
  <LinksUpToDate>false</LinksUpToDate>
  <CharactersWithSpaces>416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2026-09-10T08:34:00Z</dcterms:created>
  <dc:creator>WPS_1699234622</dc:creator>
  <cp:lastModifiedBy>WPS_1699234622</cp:lastModifiedBy>
  <dcterms:modified xsi:type="dcterms:W3CDTF">2026-09-11T06:12:56Z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EC4B122C33A849A484388228B09C839E_11</vt:lpwstr>
  </property>
  <property fmtid="{D5CDD505-2E9C-101B-9397-08002B2CF9AE}" pid="4" name="KSOTemplateDocerSaveRecord">
    <vt:lpwstr>eyJoZGlkIjoiMDlmOGEwNWZjNTg1ZWRkMGQyNmViMjZmNjA3ZTUyZWMiLCJ1c2VySWQiOiIxNTU2Mjc0MzA5In0=</vt:lpwstr>
  </property>
</Properties>
</file>